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2. </w:t>
      </w:r>
      <w:r/>
    </w:p>
    <w:p>
      <w:pPr>
        <w:pStyle w:val="Normal"/>
      </w:pPr>
      <w:r>
        <w:rPr/>
        <w:t>A înregistrat în scopuri de TVA. B persoană juridică impozabilă neînregistrată în scopuri de TVA</w: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288925</wp:posOffset>
                </wp:positionH>
                <wp:positionV relativeFrom="paragraph">
                  <wp:posOffset>147320</wp:posOffset>
                </wp:positionV>
                <wp:extent cx="1882140" cy="807720"/>
                <wp:effectExtent l="0" t="0" r="0" b="0"/>
                <wp:wrapNone/>
                <wp:docPr id="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8077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63.6pt;mso-wrap-distance-left:9pt;mso-wrap-distance-right:9pt;mso-wrap-distance-top:0pt;mso-wrap-distance-bottom:0pt;margin-top:11.6pt;mso-position-vertical-relative:text;margin-left:22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A696A3">
                <wp:simplePos x="0" y="0"/>
                <wp:positionH relativeFrom="column">
                  <wp:posOffset>3519805</wp:posOffset>
                </wp:positionH>
                <wp:positionV relativeFrom="paragraph">
                  <wp:posOffset>147320</wp:posOffset>
                </wp:positionV>
                <wp:extent cx="1912620" cy="777240"/>
                <wp:effectExtent l="0" t="0" r="0" b="0"/>
                <wp:wrapNone/>
                <wp:docPr id="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772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Neplătitor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61.2pt;mso-wrap-distance-left:9pt;mso-wrap-distance-right:9pt;mso-wrap-distance-top:0pt;mso-wrap-distance-bottom:0pt;margin-top:11.6pt;mso-position-vertical-relative:text;margin-left:277.15pt;mso-position-horizontal-relative:text" w14:anchorId="44A696A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Neplătitor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2216150</wp:posOffset>
                </wp:positionH>
                <wp:positionV relativeFrom="paragraph">
                  <wp:posOffset>241935</wp:posOffset>
                </wp:positionV>
                <wp:extent cx="1257935" cy="23495"/>
                <wp:effectExtent l="0" t="0" r="0" b="0"/>
                <wp:wrapNone/>
                <wp:docPr id="3" name="Straight Arrow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57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3" stroked="t" style="position:absolute;margin-left:174.5pt;margin-top:19.05pt;width:98.95pt;height:1.7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Factura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</w:t>
      </w:r>
      <w:r>
        <w:rPr/>
        <w:t xml:space="preserve">100 + 19                                                                                     </w:t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4205605</wp:posOffset>
                </wp:positionH>
                <wp:positionV relativeFrom="paragraph">
                  <wp:posOffset>320040</wp:posOffset>
                </wp:positionV>
                <wp:extent cx="1270" cy="1270"/>
                <wp:effectExtent l="0" t="0" r="0" b="0"/>
                <wp:wrapNone/>
                <wp:docPr id="4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15pt,25.2pt" to="370.7pt,25.2pt" ID="Straight Connector 2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935990</wp:posOffset>
                </wp:positionH>
                <wp:positionV relativeFrom="paragraph">
                  <wp:posOffset>335280</wp:posOffset>
                </wp:positionV>
                <wp:extent cx="1270" cy="1270"/>
                <wp:effectExtent l="0" t="0" r="0" b="0"/>
                <wp:wrapNone/>
                <wp:docPr id="5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7pt,26.4pt" to="110.85pt,26.4pt" ID="Straight Connector 30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w:pict>
          <v:shape id="shape_0" ID="Straight Connector 1" stroked="t" style="position:absolute;margin-left:590.95pt;margin-top:12.25pt;width:0pt;height:0pt">
            <v:stroke color="#5b9bd5" weight="6480" joinstyle="miter" endcap="flat"/>
            <v:fill on="false" o:detectmouseclick="t"/>
          </v:shape>
        </w:pic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9267BD9">
                <wp:simplePos x="0" y="0"/>
                <wp:positionH relativeFrom="column">
                  <wp:posOffset>3520440</wp:posOffset>
                </wp:positionH>
                <wp:positionV relativeFrom="paragraph">
                  <wp:posOffset>288925</wp:posOffset>
                </wp:positionV>
                <wp:extent cx="1798320" cy="556260"/>
                <wp:effectExtent l="0" t="0" r="0" b="0"/>
                <wp:wrapNone/>
                <wp:docPr id="7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75pt;mso-position-vertical-relative:text;margin-left:277.2pt;mso-position-horizontal-relative:text" w14:anchorId="29267BD9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06D7034">
                <wp:simplePos x="0" y="0"/>
                <wp:positionH relativeFrom="column">
                  <wp:posOffset>358140</wp:posOffset>
                </wp:positionH>
                <wp:positionV relativeFrom="paragraph">
                  <wp:posOffset>284480</wp:posOffset>
                </wp:positionV>
                <wp:extent cx="1798320" cy="556260"/>
                <wp:effectExtent l="0" t="0" r="0" b="0"/>
                <wp:wrapNone/>
                <wp:docPr id="8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4pt;mso-position-vertical-relative:text;margin-left:28.2pt;mso-position-horizontal-relative:text" w14:anchorId="706D7034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2170430</wp:posOffset>
                </wp:positionH>
                <wp:positionV relativeFrom="paragraph">
                  <wp:posOffset>247015</wp:posOffset>
                </wp:positionV>
                <wp:extent cx="1349375" cy="0"/>
                <wp:effectExtent l="0" t="0" r="0" b="0"/>
                <wp:wrapNone/>
                <wp:docPr id="9" name="Straight Arrow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892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" stroked="t" style="position:absolute;margin-left:170.9pt;margin-top:-1857.55pt;width:106.15pt;height:1877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>100</w:t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1035050</wp:posOffset>
                </wp:positionH>
                <wp:positionV relativeFrom="paragraph">
                  <wp:posOffset>407670</wp:posOffset>
                </wp:positionV>
                <wp:extent cx="1270" cy="1270"/>
                <wp:effectExtent l="0" t="0" r="0" b="0"/>
                <wp:wrapNone/>
                <wp:docPr id="10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5pt,32.1pt" to="103.05pt,32.1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4250690</wp:posOffset>
                </wp:positionH>
                <wp:positionV relativeFrom="paragraph">
                  <wp:posOffset>533400</wp:posOffset>
                </wp:positionV>
                <wp:extent cx="1270" cy="1270"/>
                <wp:effectExtent l="0" t="0" r="0" b="0"/>
                <wp:wrapNone/>
                <wp:docPr id="11" name="Straight Connecto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804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7pt,42pt" to="375.45pt,42pt" ID="Straight Connector 6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EE4FFE2">
                <wp:simplePos x="0" y="0"/>
                <wp:positionH relativeFrom="column">
                  <wp:posOffset>357505</wp:posOffset>
                </wp:positionH>
                <wp:positionV relativeFrom="paragraph">
                  <wp:posOffset>262890</wp:posOffset>
                </wp:positionV>
                <wp:extent cx="1706880" cy="541020"/>
                <wp:effectExtent l="0" t="0" r="0" b="0"/>
                <wp:wrapNone/>
                <wp:docPr id="12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0.7pt;mso-position-vertical-relative:text;margin-left:28.15pt;mso-position-horizontal-relative:text" w14:anchorId="5EE4FFE2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2063750</wp:posOffset>
                </wp:positionH>
                <wp:positionV relativeFrom="paragraph">
                  <wp:posOffset>220980</wp:posOffset>
                </wp:positionV>
                <wp:extent cx="2446655" cy="0"/>
                <wp:effectExtent l="0" t="0" r="0" b="0"/>
                <wp:wrapNone/>
                <wp:docPr id="13" name="Straight Arrow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620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4" stroked="t" style="position:absolute;margin-left:162.5pt;margin-top:-1924.6pt;width:192.55pt;height:1942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19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</w:t>
      </w:r>
      <w:bookmarkStart w:id="0" w:name="_GoBack"/>
      <w:bookmarkEnd w:id="0"/>
      <w:r>
        <w:rPr/>
        <w:t>Se observă că și cumpărătorii neînregistrați în scopuri de TVA, cu excepția persoanelor fizice, au obligația virării TVA aferente bunurilor/serviciilor achiziționate în contul de TVA al furnizorului/prestatorului.</w: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</w:t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2017-08-07T15:55:00Z</dcterms:created>
  <dc:creator>DANIELA TANASE</dc:creator>
  <dc:language>ro-RO</dc:language>
  <cp:lastModifiedBy>DANIELA TANASE</cp:lastModifiedBy>
  <dcterms:modified xsi:type="dcterms:W3CDTF">2017-09-01T16:16:00Z</dcterms:modified>
  <cp:revision>5</cp:revision>
</cp:coreProperties>
</file>